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47F2" w14:textId="1634590D" w:rsidR="007C4F16" w:rsidRPr="002D5494" w:rsidRDefault="002D5494" w:rsidP="002D5494">
      <w:pPr>
        <w:ind w:left="2880"/>
        <w:rPr>
          <w:b/>
          <w:u w:val="single"/>
        </w:rPr>
      </w:pPr>
      <w:r w:rsidRPr="002D5494">
        <w:rPr>
          <w:b/>
          <w:sz w:val="32"/>
        </w:rPr>
        <w:t xml:space="preserve">    </w:t>
      </w:r>
      <w:r w:rsidR="00E641D5" w:rsidRPr="002D5494">
        <w:rPr>
          <w:b/>
          <w:sz w:val="32"/>
          <w:u w:val="single"/>
        </w:rPr>
        <w:t>Corrigendum No. – 1</w:t>
      </w:r>
    </w:p>
    <w:p w14:paraId="4F4DD5B8" w14:textId="27680660" w:rsidR="007C4F16" w:rsidRPr="00E641D5" w:rsidRDefault="00663F89" w:rsidP="00E641D5">
      <w:pPr>
        <w:jc w:val="right"/>
        <w:rPr>
          <w:b/>
          <w:sz w:val="24"/>
        </w:rPr>
      </w:pPr>
      <w:r>
        <w:rPr>
          <w:b/>
          <w:sz w:val="24"/>
        </w:rPr>
        <w:t xml:space="preserve">Date: </w:t>
      </w:r>
      <w:r w:rsidR="00C76CAB">
        <w:rPr>
          <w:b/>
          <w:sz w:val="24"/>
        </w:rPr>
        <w:t>0</w:t>
      </w:r>
      <w:r w:rsidR="002A0FE1">
        <w:rPr>
          <w:b/>
          <w:sz w:val="24"/>
        </w:rPr>
        <w:t>4</w:t>
      </w:r>
      <w:r w:rsidR="00E641D5" w:rsidRPr="00E641D5">
        <w:rPr>
          <w:b/>
          <w:sz w:val="24"/>
        </w:rPr>
        <w:t>-</w:t>
      </w:r>
      <w:r w:rsidR="00CC3638">
        <w:rPr>
          <w:b/>
          <w:sz w:val="24"/>
        </w:rPr>
        <w:t>0</w:t>
      </w:r>
      <w:r w:rsidR="00C76CAB">
        <w:rPr>
          <w:b/>
          <w:sz w:val="24"/>
        </w:rPr>
        <w:t>5</w:t>
      </w:r>
      <w:r w:rsidR="00E641D5" w:rsidRPr="00E641D5">
        <w:rPr>
          <w:b/>
          <w:sz w:val="24"/>
        </w:rPr>
        <w:t>-202</w:t>
      </w:r>
      <w:r w:rsidR="00C76CAB">
        <w:rPr>
          <w:b/>
          <w:sz w:val="24"/>
        </w:rPr>
        <w:t>3</w:t>
      </w:r>
    </w:p>
    <w:p w14:paraId="780CE6A1" w14:textId="2F3ACC4B" w:rsidR="00E641D5" w:rsidRPr="00C76CAB" w:rsidRDefault="00E641D5" w:rsidP="00E641D5">
      <w:pPr>
        <w:rPr>
          <w:rFonts w:ascii="Arial" w:hAnsi="Arial" w:cs="Arial"/>
          <w:b/>
          <w:sz w:val="24"/>
        </w:rPr>
      </w:pPr>
      <w:r w:rsidRPr="00E641D5">
        <w:rPr>
          <w:rFonts w:ascii="Arial" w:hAnsi="Arial" w:cs="Arial"/>
          <w:b/>
          <w:sz w:val="24"/>
        </w:rPr>
        <w:t xml:space="preserve">Tender Enquiry No- </w:t>
      </w:r>
      <w:r w:rsidR="00C76CAB" w:rsidRPr="00C76CAB">
        <w:rPr>
          <w:rFonts w:ascii="Arial" w:hAnsi="Arial" w:cs="Arial"/>
          <w:b/>
          <w:sz w:val="24"/>
        </w:rPr>
        <w:t>TPSODL/OT/2023-24/008</w:t>
      </w:r>
    </w:p>
    <w:p w14:paraId="23690A5F" w14:textId="20E994B9" w:rsidR="00ED12CE" w:rsidRDefault="00E641D5" w:rsidP="00663F89">
      <w:pPr>
        <w:autoSpaceDE w:val="0"/>
        <w:autoSpaceDN w:val="0"/>
        <w:adjustRightInd w:val="0"/>
        <w:spacing w:after="0" w:line="240" w:lineRule="auto"/>
        <w:rPr>
          <w:b/>
          <w:sz w:val="28"/>
          <w:szCs w:val="28"/>
        </w:rPr>
      </w:pPr>
      <w:r w:rsidRPr="00406BA6">
        <w:rPr>
          <w:b/>
          <w:sz w:val="28"/>
          <w:szCs w:val="28"/>
        </w:rPr>
        <w:t xml:space="preserve">Work Description </w:t>
      </w:r>
      <w:r w:rsidR="00CC3638">
        <w:rPr>
          <w:b/>
          <w:sz w:val="28"/>
          <w:szCs w:val="28"/>
        </w:rPr>
        <w:t>–</w:t>
      </w:r>
      <w:r w:rsidR="00CC4101">
        <w:rPr>
          <w:b/>
          <w:sz w:val="28"/>
          <w:szCs w:val="28"/>
        </w:rPr>
        <w:t xml:space="preserve"> </w:t>
      </w:r>
      <w:r w:rsidR="00CC4101" w:rsidRPr="00CC4101">
        <w:rPr>
          <w:b/>
          <w:sz w:val="28"/>
          <w:szCs w:val="28"/>
        </w:rPr>
        <w:t>Rate Contract for Supply of Cloth Materials along with TPSODL Logo for Uniform of employees of TPSODL</w:t>
      </w:r>
      <w:r w:rsidR="000B7BFB" w:rsidRPr="00CC4101">
        <w:rPr>
          <w:b/>
          <w:sz w:val="28"/>
          <w:szCs w:val="28"/>
        </w:rPr>
        <w:t>.</w:t>
      </w:r>
    </w:p>
    <w:p w14:paraId="17520827" w14:textId="116D91E5" w:rsidR="00A27D1C" w:rsidRDefault="00A27D1C" w:rsidP="0061448A">
      <w:pPr>
        <w:jc w:val="both"/>
        <w:rPr>
          <w:rFonts w:cstheme="minorHAnsi"/>
          <w:b/>
          <w:color w:val="000000" w:themeColor="text1"/>
        </w:rPr>
      </w:pPr>
    </w:p>
    <w:tbl>
      <w:tblPr>
        <w:tblStyle w:val="TableGrid"/>
        <w:tblW w:w="11482" w:type="dxa"/>
        <w:tblInd w:w="-1139" w:type="dxa"/>
        <w:tblLook w:val="04A0" w:firstRow="1" w:lastRow="0" w:firstColumn="1" w:lastColumn="0" w:noHBand="0" w:noVBand="1"/>
      </w:tblPr>
      <w:tblGrid>
        <w:gridCol w:w="708"/>
        <w:gridCol w:w="1844"/>
        <w:gridCol w:w="4252"/>
        <w:gridCol w:w="4678"/>
      </w:tblGrid>
      <w:tr w:rsidR="00920FC5" w14:paraId="1FC524E8" w14:textId="77777777" w:rsidTr="002A6910">
        <w:trPr>
          <w:trHeight w:val="544"/>
        </w:trPr>
        <w:tc>
          <w:tcPr>
            <w:tcW w:w="708" w:type="dxa"/>
            <w:vAlign w:val="center"/>
          </w:tcPr>
          <w:p w14:paraId="7FDFF8B2" w14:textId="3735114B" w:rsidR="00920FC5" w:rsidRPr="00271D4A" w:rsidRDefault="00920FC5" w:rsidP="00271D4A">
            <w:pPr>
              <w:pStyle w:val="Default"/>
              <w:jc w:val="center"/>
              <w:rPr>
                <w:rFonts w:asciiTheme="minorHAnsi" w:hAnsiTheme="minorHAnsi" w:cstheme="minorHAnsi"/>
                <w:b/>
                <w:color w:val="000000" w:themeColor="text1"/>
                <w:sz w:val="22"/>
                <w:szCs w:val="22"/>
              </w:rPr>
            </w:pPr>
            <w:proofErr w:type="spellStart"/>
            <w:r w:rsidRPr="00271D4A">
              <w:rPr>
                <w:rFonts w:asciiTheme="minorHAnsi" w:hAnsiTheme="minorHAnsi" w:cstheme="minorHAnsi"/>
                <w:b/>
                <w:color w:val="000000" w:themeColor="text1"/>
                <w:sz w:val="22"/>
                <w:szCs w:val="22"/>
              </w:rPr>
              <w:t>Sl</w:t>
            </w:r>
            <w:proofErr w:type="spellEnd"/>
            <w:r w:rsidRPr="00271D4A">
              <w:rPr>
                <w:rFonts w:asciiTheme="minorHAnsi" w:hAnsiTheme="minorHAnsi" w:cstheme="minorHAnsi"/>
                <w:b/>
                <w:color w:val="000000" w:themeColor="text1"/>
                <w:sz w:val="22"/>
                <w:szCs w:val="22"/>
              </w:rPr>
              <w:t xml:space="preserve"> No</w:t>
            </w:r>
          </w:p>
        </w:tc>
        <w:tc>
          <w:tcPr>
            <w:tcW w:w="1844" w:type="dxa"/>
            <w:vAlign w:val="center"/>
          </w:tcPr>
          <w:p w14:paraId="6B8DD2D1" w14:textId="77777777" w:rsidR="00271D4A" w:rsidRPr="00271D4A" w:rsidRDefault="00920FC5" w:rsidP="00271D4A">
            <w:pPr>
              <w:pStyle w:val="Default"/>
              <w:jc w:val="center"/>
              <w:rPr>
                <w:rFonts w:asciiTheme="minorHAnsi" w:hAnsiTheme="minorHAnsi" w:cstheme="minorHAnsi"/>
                <w:b/>
                <w:color w:val="000000" w:themeColor="text1"/>
                <w:sz w:val="22"/>
                <w:szCs w:val="22"/>
              </w:rPr>
            </w:pPr>
            <w:r w:rsidRPr="00271D4A">
              <w:rPr>
                <w:rFonts w:asciiTheme="minorHAnsi" w:hAnsiTheme="minorHAnsi" w:cstheme="minorHAnsi"/>
                <w:b/>
                <w:color w:val="000000" w:themeColor="text1"/>
                <w:sz w:val="22"/>
                <w:szCs w:val="22"/>
              </w:rPr>
              <w:t>Clause No/</w:t>
            </w:r>
          </w:p>
          <w:p w14:paraId="4E54C192" w14:textId="033035D5" w:rsidR="00920FC5" w:rsidRPr="00271D4A" w:rsidRDefault="00920FC5" w:rsidP="00271D4A">
            <w:pPr>
              <w:pStyle w:val="Default"/>
              <w:jc w:val="center"/>
              <w:rPr>
                <w:rFonts w:asciiTheme="minorHAnsi" w:hAnsiTheme="minorHAnsi" w:cstheme="minorHAnsi"/>
                <w:b/>
                <w:color w:val="000000" w:themeColor="text1"/>
                <w:sz w:val="22"/>
                <w:szCs w:val="22"/>
              </w:rPr>
            </w:pPr>
            <w:r w:rsidRPr="00271D4A">
              <w:rPr>
                <w:rFonts w:asciiTheme="minorHAnsi" w:hAnsiTheme="minorHAnsi" w:cstheme="minorHAnsi"/>
                <w:b/>
                <w:color w:val="000000" w:themeColor="text1"/>
                <w:sz w:val="22"/>
                <w:szCs w:val="22"/>
              </w:rPr>
              <w:t>Clause Details</w:t>
            </w:r>
          </w:p>
        </w:tc>
        <w:tc>
          <w:tcPr>
            <w:tcW w:w="4252" w:type="dxa"/>
            <w:vAlign w:val="center"/>
          </w:tcPr>
          <w:p w14:paraId="2492D016" w14:textId="69BD05BB" w:rsidR="00920FC5" w:rsidRPr="00271D4A" w:rsidRDefault="00920FC5" w:rsidP="00271D4A">
            <w:pPr>
              <w:pStyle w:val="m-6006846556742167790msolistparagraph"/>
              <w:jc w:val="center"/>
              <w:rPr>
                <w:rFonts w:asciiTheme="minorHAnsi" w:hAnsiTheme="minorHAnsi" w:cstheme="minorHAnsi"/>
                <w:b/>
                <w:color w:val="000000" w:themeColor="text1"/>
              </w:rPr>
            </w:pPr>
            <w:r w:rsidRPr="00271D4A">
              <w:rPr>
                <w:rFonts w:asciiTheme="minorHAnsi" w:hAnsiTheme="minorHAnsi" w:cstheme="minorHAnsi"/>
                <w:b/>
                <w:color w:val="000000" w:themeColor="text1"/>
              </w:rPr>
              <w:t>Existing Clause</w:t>
            </w:r>
          </w:p>
        </w:tc>
        <w:tc>
          <w:tcPr>
            <w:tcW w:w="4678" w:type="dxa"/>
            <w:vAlign w:val="center"/>
          </w:tcPr>
          <w:p w14:paraId="2F45B1DD" w14:textId="1C83212E" w:rsidR="00920FC5" w:rsidRPr="00271D4A" w:rsidRDefault="00920FC5" w:rsidP="00271D4A">
            <w:pPr>
              <w:jc w:val="center"/>
              <w:rPr>
                <w:rFonts w:cstheme="minorHAnsi"/>
                <w:b/>
                <w:color w:val="000000" w:themeColor="text1"/>
              </w:rPr>
            </w:pPr>
            <w:r w:rsidRPr="00271D4A">
              <w:rPr>
                <w:rFonts w:cstheme="minorHAnsi"/>
                <w:b/>
                <w:color w:val="000000" w:themeColor="text1"/>
              </w:rPr>
              <w:t>Revised clause</w:t>
            </w:r>
          </w:p>
        </w:tc>
      </w:tr>
      <w:tr w:rsidR="00920FC5" w14:paraId="61D4C78B" w14:textId="78712AD3" w:rsidTr="002A6910">
        <w:trPr>
          <w:trHeight w:val="5106"/>
        </w:trPr>
        <w:tc>
          <w:tcPr>
            <w:tcW w:w="708" w:type="dxa"/>
            <w:vAlign w:val="center"/>
          </w:tcPr>
          <w:p w14:paraId="06D741AE" w14:textId="0036B4F8" w:rsidR="00920FC5" w:rsidRPr="004226E8" w:rsidRDefault="00920FC5" w:rsidP="00271D4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844" w:type="dxa"/>
            <w:vAlign w:val="center"/>
          </w:tcPr>
          <w:p w14:paraId="21E32DA3" w14:textId="03FA72A1" w:rsidR="00920FC5" w:rsidRDefault="00920FC5" w:rsidP="00920FC5">
            <w:pPr>
              <w:jc w:val="center"/>
              <w:rPr>
                <w:rFonts w:cstheme="minorHAnsi"/>
                <w:b/>
                <w:color w:val="000000"/>
              </w:rPr>
            </w:pPr>
            <w:r>
              <w:rPr>
                <w:rFonts w:cstheme="minorHAnsi"/>
                <w:b/>
                <w:color w:val="000000"/>
              </w:rPr>
              <w:t>Point No 7.1 (Sl</w:t>
            </w:r>
            <w:r w:rsidR="00586821">
              <w:rPr>
                <w:rFonts w:cstheme="minorHAnsi"/>
                <w:b/>
                <w:color w:val="000000"/>
              </w:rPr>
              <w:t>.</w:t>
            </w:r>
            <w:r>
              <w:rPr>
                <w:rFonts w:cstheme="minorHAnsi"/>
                <w:b/>
                <w:color w:val="000000"/>
              </w:rPr>
              <w:t xml:space="preserve"> </w:t>
            </w:r>
            <w:r w:rsidR="00586821">
              <w:rPr>
                <w:rFonts w:cstheme="minorHAnsi"/>
                <w:b/>
                <w:color w:val="000000"/>
              </w:rPr>
              <w:t>N</w:t>
            </w:r>
            <w:r>
              <w:rPr>
                <w:rFonts w:cstheme="minorHAnsi"/>
                <w:b/>
                <w:color w:val="000000"/>
              </w:rPr>
              <w:t>o</w:t>
            </w:r>
            <w:r w:rsidR="00586821">
              <w:rPr>
                <w:rFonts w:cstheme="minorHAnsi"/>
                <w:b/>
                <w:color w:val="000000"/>
              </w:rPr>
              <w:t>.</w:t>
            </w:r>
            <w:r>
              <w:rPr>
                <w:rFonts w:cstheme="minorHAnsi"/>
                <w:b/>
                <w:color w:val="000000"/>
              </w:rPr>
              <w:t xml:space="preserve"> 9)</w:t>
            </w:r>
          </w:p>
          <w:p w14:paraId="63B8AD6A" w14:textId="77777777" w:rsidR="00920FC5" w:rsidRDefault="00920FC5" w:rsidP="00920FC5">
            <w:pPr>
              <w:jc w:val="center"/>
              <w:rPr>
                <w:rFonts w:cstheme="minorHAnsi"/>
                <w:b/>
                <w:color w:val="000000"/>
              </w:rPr>
            </w:pPr>
          </w:p>
          <w:p w14:paraId="3FAB5D07" w14:textId="235A8BFA" w:rsidR="00920FC5" w:rsidRPr="00271D4A" w:rsidRDefault="00920FC5" w:rsidP="00920FC5">
            <w:pPr>
              <w:jc w:val="center"/>
              <w:rPr>
                <w:rFonts w:cstheme="minorHAnsi"/>
                <w:color w:val="000000" w:themeColor="text1"/>
              </w:rPr>
            </w:pPr>
            <w:r w:rsidRPr="00271D4A">
              <w:rPr>
                <w:rFonts w:cstheme="minorHAnsi"/>
                <w:color w:val="000000"/>
              </w:rPr>
              <w:t xml:space="preserve">MDCC </w:t>
            </w:r>
          </w:p>
        </w:tc>
        <w:tc>
          <w:tcPr>
            <w:tcW w:w="4252" w:type="dxa"/>
            <w:vAlign w:val="center"/>
          </w:tcPr>
          <w:p w14:paraId="2C1CA438" w14:textId="56A1030D" w:rsidR="00920FC5" w:rsidRDefault="00920FC5" w:rsidP="00920FC5">
            <w:pPr>
              <w:jc w:val="both"/>
              <w:rPr>
                <w:rFonts w:cstheme="minorHAnsi"/>
                <w:b/>
                <w:color w:val="000000" w:themeColor="text1"/>
              </w:rPr>
            </w:pPr>
            <w:r w:rsidRPr="002F5424">
              <w:rPr>
                <w:rFonts w:cstheme="minorHAnsi"/>
                <w:color w:val="000000"/>
              </w:rPr>
              <w:t xml:space="preserve">The bidder has to submit two nos. of each ordered material samples (Suiting, Shirting and Logo in line with our specifications as mentioned in the Annexure-I) within 15 days of placement of </w:t>
            </w:r>
            <w:r>
              <w:rPr>
                <w:rFonts w:cstheme="minorHAnsi"/>
                <w:color w:val="000000"/>
              </w:rPr>
              <w:t>Rate Contract</w:t>
            </w:r>
            <w:r w:rsidRPr="002F5424">
              <w:rPr>
                <w:rFonts w:cstheme="minorHAnsi"/>
                <w:color w:val="000000"/>
              </w:rPr>
              <w:t xml:space="preserve"> for verification. After acceptance of said samples from user team, clearance will be given to the bidder for mass production of order materials. After getting clearance for mass production, the entire ordered materials should be delivered within </w:t>
            </w:r>
            <w:r>
              <w:rPr>
                <w:rFonts w:cstheme="minorHAnsi"/>
                <w:color w:val="000000"/>
              </w:rPr>
              <w:t>9</w:t>
            </w:r>
            <w:r w:rsidRPr="002F5424">
              <w:rPr>
                <w:rFonts w:cstheme="minorHAnsi"/>
                <w:color w:val="000000"/>
              </w:rPr>
              <w:t>0 days as per delivery period clause, Or the authorized inspector of TPSODL will visit to your Go-down for verification of the sample order material as mentioned above for inspection and clearance of the mass production.</w:t>
            </w:r>
          </w:p>
        </w:tc>
        <w:tc>
          <w:tcPr>
            <w:tcW w:w="4678" w:type="dxa"/>
            <w:vAlign w:val="center"/>
          </w:tcPr>
          <w:p w14:paraId="693BB8B6" w14:textId="539C1219" w:rsidR="009373F6" w:rsidRDefault="009373F6" w:rsidP="002A6910">
            <w:pPr>
              <w:pStyle w:val="Default"/>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 has to submit GTP (Guaranteed Technical Parameter) within 15 days of issuance of RO.</w:t>
            </w:r>
          </w:p>
          <w:p w14:paraId="0D238AB2" w14:textId="77777777" w:rsidR="00271D4A" w:rsidRDefault="00271D4A" w:rsidP="002A6910">
            <w:pPr>
              <w:pStyle w:val="Default"/>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BA has to start the production after GTP approval confirmation received from TPSODL. </w:t>
            </w:r>
          </w:p>
          <w:p w14:paraId="3E1B459C" w14:textId="23E2AAD7" w:rsidR="00920FC5" w:rsidRPr="00271D4A" w:rsidRDefault="00271D4A" w:rsidP="002A6910">
            <w:pPr>
              <w:pStyle w:val="Default"/>
              <w:numPr>
                <w:ilvl w:val="0"/>
                <w:numId w:val="2"/>
              </w:numPr>
              <w:jc w:val="both"/>
              <w:rPr>
                <w:rFonts w:cstheme="minorHAnsi"/>
                <w:b/>
                <w:color w:val="000000" w:themeColor="text1"/>
              </w:rPr>
            </w:pPr>
            <w:r>
              <w:rPr>
                <w:rFonts w:asciiTheme="minorHAnsi" w:hAnsiTheme="minorHAnsi" w:cstheme="minorHAnsi"/>
                <w:color w:val="000000" w:themeColor="text1"/>
                <w:sz w:val="22"/>
                <w:szCs w:val="22"/>
              </w:rPr>
              <w:t xml:space="preserve">After </w:t>
            </w:r>
            <w:r w:rsidR="009373F6">
              <w:rPr>
                <w:rFonts w:asciiTheme="minorHAnsi" w:hAnsiTheme="minorHAnsi" w:cstheme="minorHAnsi"/>
                <w:color w:val="000000" w:themeColor="text1"/>
                <w:sz w:val="22"/>
                <w:szCs w:val="22"/>
              </w:rPr>
              <w:t>production BA has to call for inspection</w:t>
            </w:r>
            <w:r w:rsidR="00211808">
              <w:rPr>
                <w:rFonts w:asciiTheme="minorHAnsi" w:hAnsiTheme="minorHAnsi" w:cstheme="minorHAnsi"/>
                <w:color w:val="000000" w:themeColor="text1"/>
                <w:sz w:val="22"/>
                <w:szCs w:val="22"/>
              </w:rPr>
              <w:t xml:space="preserve"> &amp; t</w:t>
            </w:r>
            <w:r w:rsidRPr="00271D4A">
              <w:rPr>
                <w:rFonts w:asciiTheme="minorHAnsi" w:hAnsiTheme="minorHAnsi" w:cstheme="minorHAnsi"/>
                <w:color w:val="000000" w:themeColor="text1"/>
                <w:sz w:val="22"/>
                <w:szCs w:val="22"/>
              </w:rPr>
              <w:t xml:space="preserve">he </w:t>
            </w:r>
            <w:r w:rsidR="002F6FAD">
              <w:rPr>
                <w:rFonts w:asciiTheme="minorHAnsi" w:hAnsiTheme="minorHAnsi" w:cstheme="minorHAnsi"/>
                <w:color w:val="000000" w:themeColor="text1"/>
                <w:sz w:val="22"/>
                <w:szCs w:val="22"/>
              </w:rPr>
              <w:t xml:space="preserve">selected </w:t>
            </w:r>
            <w:r w:rsidRPr="00271D4A">
              <w:rPr>
                <w:rFonts w:asciiTheme="minorHAnsi" w:hAnsiTheme="minorHAnsi" w:cstheme="minorHAnsi"/>
                <w:color w:val="000000" w:themeColor="text1"/>
                <w:sz w:val="22"/>
                <w:szCs w:val="22"/>
              </w:rPr>
              <w:t>sample piece shall be sent to NABL (National Accreditation Board for Testing and Calibration Laboratories) for testing/assessment of quality</w:t>
            </w:r>
            <w:r w:rsidR="002F6FAD">
              <w:rPr>
                <w:rFonts w:asciiTheme="minorHAnsi" w:hAnsiTheme="minorHAnsi" w:cstheme="minorHAnsi"/>
                <w:color w:val="000000" w:themeColor="text1"/>
                <w:sz w:val="22"/>
                <w:szCs w:val="22"/>
              </w:rPr>
              <w:t xml:space="preserve"> </w:t>
            </w:r>
            <w:r w:rsidRPr="00271D4A">
              <w:rPr>
                <w:rFonts w:asciiTheme="minorHAnsi" w:hAnsiTheme="minorHAnsi" w:cstheme="minorHAnsi"/>
                <w:color w:val="000000" w:themeColor="text1"/>
                <w:sz w:val="22"/>
                <w:szCs w:val="22"/>
              </w:rPr>
              <w:t>parameters as specified in tender. The charges as applicable for testing at NABL shall be borne by the Business Associate and TPSODL will not be paying any extra charges for the same.</w:t>
            </w:r>
          </w:p>
          <w:p w14:paraId="2884E534" w14:textId="7476A74F" w:rsidR="00271D4A" w:rsidRDefault="00271D4A" w:rsidP="002A6910">
            <w:pPr>
              <w:pStyle w:val="Default"/>
              <w:numPr>
                <w:ilvl w:val="0"/>
                <w:numId w:val="2"/>
              </w:numPr>
              <w:jc w:val="both"/>
              <w:rPr>
                <w:rFonts w:cstheme="minorHAnsi"/>
                <w:b/>
                <w:color w:val="000000" w:themeColor="text1"/>
              </w:rPr>
            </w:pPr>
            <w:r w:rsidRPr="00271D4A">
              <w:rPr>
                <w:rFonts w:asciiTheme="minorHAnsi" w:hAnsiTheme="minorHAnsi" w:cstheme="minorHAnsi"/>
                <w:color w:val="000000" w:themeColor="text1"/>
                <w:sz w:val="22"/>
                <w:szCs w:val="22"/>
              </w:rPr>
              <w:t>100% delivery of material within 90 days from the date of issuance of RO/GTP approval whichever is later</w:t>
            </w:r>
            <w:r>
              <w:rPr>
                <w:rFonts w:cstheme="minorHAnsi"/>
                <w:b/>
                <w:color w:val="000000" w:themeColor="text1"/>
              </w:rPr>
              <w:t>.</w:t>
            </w:r>
          </w:p>
        </w:tc>
      </w:tr>
      <w:tr w:rsidR="00920FC5" w14:paraId="0D55355D" w14:textId="77777777" w:rsidTr="002A6910">
        <w:trPr>
          <w:trHeight w:val="1023"/>
        </w:trPr>
        <w:tc>
          <w:tcPr>
            <w:tcW w:w="708" w:type="dxa"/>
            <w:vAlign w:val="center"/>
          </w:tcPr>
          <w:p w14:paraId="03861E44" w14:textId="6602D1CE" w:rsidR="00920FC5" w:rsidRPr="004226E8" w:rsidRDefault="00271D4A" w:rsidP="00271D4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1844" w:type="dxa"/>
            <w:vAlign w:val="center"/>
          </w:tcPr>
          <w:p w14:paraId="12EE2F05" w14:textId="77777777" w:rsidR="00920FC5" w:rsidRPr="00271D4A" w:rsidRDefault="00271D4A" w:rsidP="00271D4A">
            <w:pPr>
              <w:jc w:val="center"/>
              <w:rPr>
                <w:rFonts w:cstheme="minorHAnsi"/>
                <w:b/>
                <w:color w:val="000000"/>
              </w:rPr>
            </w:pPr>
            <w:r>
              <w:rPr>
                <w:rFonts w:cstheme="minorHAnsi"/>
                <w:b/>
                <w:color w:val="000000"/>
              </w:rPr>
              <w:t>Point No 7.</w:t>
            </w:r>
            <w:r w:rsidRPr="00271D4A">
              <w:rPr>
                <w:rFonts w:cstheme="minorHAnsi"/>
                <w:b/>
                <w:color w:val="000000"/>
              </w:rPr>
              <w:t>2</w:t>
            </w:r>
          </w:p>
          <w:p w14:paraId="64737239" w14:textId="0BAD2A2F" w:rsidR="00271D4A" w:rsidRPr="00271D4A" w:rsidRDefault="00271D4A" w:rsidP="002A6910">
            <w:pPr>
              <w:jc w:val="center"/>
              <w:rPr>
                <w:rFonts w:cstheme="minorHAnsi"/>
                <w:color w:val="000000"/>
              </w:rPr>
            </w:pPr>
            <w:r w:rsidRPr="00271D4A">
              <w:rPr>
                <w:rFonts w:cstheme="minorHAnsi"/>
                <w:color w:val="000000"/>
              </w:rPr>
              <w:t>Sample Submission &amp; Approval</w:t>
            </w:r>
          </w:p>
        </w:tc>
        <w:tc>
          <w:tcPr>
            <w:tcW w:w="4252" w:type="dxa"/>
            <w:vAlign w:val="center"/>
          </w:tcPr>
          <w:p w14:paraId="3BF1D3A4" w14:textId="3D6DD68C" w:rsidR="00920FC5" w:rsidRPr="00271D4A" w:rsidRDefault="00271D4A" w:rsidP="00271D4A">
            <w:pPr>
              <w:pStyle w:val="Default"/>
              <w:jc w:val="both"/>
              <w:rPr>
                <w:rFonts w:asciiTheme="minorHAnsi" w:hAnsiTheme="minorHAnsi" w:cstheme="minorHAnsi"/>
                <w:color w:val="000000" w:themeColor="text1"/>
                <w:sz w:val="22"/>
                <w:szCs w:val="22"/>
              </w:rPr>
            </w:pPr>
            <w:r w:rsidRPr="004226E8">
              <w:rPr>
                <w:rFonts w:asciiTheme="minorHAnsi" w:hAnsiTheme="minorHAnsi" w:cstheme="minorHAnsi"/>
                <w:color w:val="000000" w:themeColor="text1"/>
                <w:sz w:val="22"/>
                <w:szCs w:val="22"/>
              </w:rPr>
              <w:t>Sample should be submitted</w:t>
            </w:r>
            <w:r>
              <w:rPr>
                <w:rFonts w:asciiTheme="minorHAnsi" w:hAnsiTheme="minorHAnsi" w:cstheme="minorHAnsi"/>
                <w:color w:val="000000" w:themeColor="text1"/>
                <w:sz w:val="22"/>
                <w:szCs w:val="22"/>
              </w:rPr>
              <w:t xml:space="preserve"> for approval</w:t>
            </w:r>
            <w:r w:rsidRPr="004226E8">
              <w:rPr>
                <w:rFonts w:asciiTheme="minorHAnsi" w:hAnsiTheme="minorHAnsi" w:cstheme="minorHAnsi"/>
                <w:color w:val="000000" w:themeColor="text1"/>
                <w:sz w:val="22"/>
                <w:szCs w:val="22"/>
              </w:rPr>
              <w:t xml:space="preserve"> by BA within 15 Days </w:t>
            </w:r>
            <w:r>
              <w:rPr>
                <w:rFonts w:asciiTheme="minorHAnsi" w:hAnsiTheme="minorHAnsi" w:cstheme="minorHAnsi"/>
                <w:color w:val="000000" w:themeColor="text1"/>
                <w:sz w:val="22"/>
                <w:szCs w:val="22"/>
              </w:rPr>
              <w:t>of issuance of release Order to TPSODL Admin team before mass production.</w:t>
            </w:r>
          </w:p>
        </w:tc>
        <w:tc>
          <w:tcPr>
            <w:tcW w:w="4678" w:type="dxa"/>
            <w:vAlign w:val="center"/>
          </w:tcPr>
          <w:p w14:paraId="475119BD" w14:textId="3F4BF455" w:rsidR="00920FC5" w:rsidRDefault="00271D4A" w:rsidP="00271D4A">
            <w:pPr>
              <w:jc w:val="center"/>
              <w:rPr>
                <w:rFonts w:cstheme="minorHAnsi"/>
                <w:b/>
                <w:color w:val="000000" w:themeColor="text1"/>
              </w:rPr>
            </w:pPr>
            <w:r>
              <w:rPr>
                <w:rFonts w:cstheme="minorHAnsi"/>
                <w:color w:val="000000" w:themeColor="text1"/>
              </w:rPr>
              <w:t>BA has to submit GTP (Guaranteed Technical Parameter) within 15 days of issuance of RO.</w:t>
            </w:r>
          </w:p>
        </w:tc>
      </w:tr>
      <w:tr w:rsidR="002A6910" w14:paraId="7233C617" w14:textId="77777777" w:rsidTr="002A6910">
        <w:trPr>
          <w:trHeight w:val="1550"/>
        </w:trPr>
        <w:tc>
          <w:tcPr>
            <w:tcW w:w="708" w:type="dxa"/>
            <w:vAlign w:val="center"/>
          </w:tcPr>
          <w:p w14:paraId="21A17916" w14:textId="47434ECD" w:rsidR="002A6910" w:rsidRDefault="002A6910" w:rsidP="00271D4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1844" w:type="dxa"/>
            <w:vAlign w:val="center"/>
          </w:tcPr>
          <w:p w14:paraId="4AAF1390" w14:textId="76B16A44" w:rsidR="002A6910" w:rsidRDefault="002A6910" w:rsidP="00271D4A">
            <w:pPr>
              <w:jc w:val="center"/>
              <w:rPr>
                <w:rFonts w:cstheme="minorHAnsi"/>
                <w:b/>
                <w:color w:val="000000"/>
              </w:rPr>
            </w:pPr>
            <w:r>
              <w:rPr>
                <w:rFonts w:cstheme="minorHAnsi"/>
                <w:b/>
                <w:color w:val="000000" w:themeColor="text1"/>
              </w:rPr>
              <w:t xml:space="preserve">Annexure-VII </w:t>
            </w:r>
            <w:r w:rsidRPr="002A6910">
              <w:rPr>
                <w:rFonts w:cstheme="minorHAnsi"/>
                <w:color w:val="000000" w:themeColor="text1"/>
              </w:rPr>
              <w:t>Scope of Work (b)(iv)</w:t>
            </w:r>
          </w:p>
        </w:tc>
        <w:tc>
          <w:tcPr>
            <w:tcW w:w="4252" w:type="dxa"/>
            <w:vAlign w:val="center"/>
          </w:tcPr>
          <w:p w14:paraId="65671078" w14:textId="39057D82" w:rsidR="002A6910" w:rsidRPr="00C71175" w:rsidRDefault="002A6910" w:rsidP="002A6910">
            <w:pPr>
              <w:pStyle w:val="Default"/>
              <w:jc w:val="both"/>
              <w:rPr>
                <w:rFonts w:asciiTheme="minorHAnsi" w:hAnsiTheme="minorHAnsi" w:cstheme="minorHAnsi"/>
                <w:bCs/>
                <w:color w:val="auto"/>
                <w:sz w:val="22"/>
                <w:szCs w:val="22"/>
                <w:lang w:val="en-US"/>
              </w:rPr>
            </w:pPr>
            <w:r w:rsidRPr="00C71175">
              <w:rPr>
                <w:rFonts w:asciiTheme="minorHAnsi" w:hAnsiTheme="minorHAnsi" w:cstheme="minorHAnsi"/>
                <w:bCs/>
                <w:color w:val="auto"/>
                <w:sz w:val="22"/>
                <w:szCs w:val="22"/>
                <w:lang w:val="en-US"/>
              </w:rPr>
              <w:t>Be ensure that the said two sets of Samples (One set-01 Shirt &amp; 01 Pant) of offered cloth materials &amp; 02 nos. TP</w:t>
            </w:r>
            <w:r>
              <w:rPr>
                <w:rFonts w:asciiTheme="minorHAnsi" w:hAnsiTheme="minorHAnsi" w:cstheme="minorHAnsi"/>
                <w:bCs/>
                <w:color w:val="auto"/>
                <w:sz w:val="22"/>
                <w:szCs w:val="22"/>
                <w:lang w:val="en-US"/>
              </w:rPr>
              <w:t>S</w:t>
            </w:r>
            <w:r w:rsidRPr="00C71175">
              <w:rPr>
                <w:rFonts w:asciiTheme="minorHAnsi" w:hAnsiTheme="minorHAnsi" w:cstheme="minorHAnsi"/>
                <w:bCs/>
                <w:color w:val="auto"/>
                <w:sz w:val="22"/>
                <w:szCs w:val="22"/>
                <w:lang w:val="en-US"/>
              </w:rPr>
              <w:t>ODL Logo are to be timely dispatch through courier/speed post/Physically handed over</w:t>
            </w:r>
            <w:r>
              <w:rPr>
                <w:rFonts w:asciiTheme="minorHAnsi" w:hAnsiTheme="minorHAnsi" w:cstheme="minorHAnsi"/>
                <w:bCs/>
                <w:color w:val="auto"/>
                <w:sz w:val="22"/>
                <w:szCs w:val="22"/>
                <w:lang w:val="en-US"/>
              </w:rPr>
              <w:t xml:space="preserve"> by BA to TPSODL Admin department at below mentioned address and the cost will be </w:t>
            </w:r>
            <w:proofErr w:type="spellStart"/>
            <w:r>
              <w:rPr>
                <w:rFonts w:asciiTheme="minorHAnsi" w:hAnsiTheme="minorHAnsi" w:cstheme="minorHAnsi"/>
                <w:bCs/>
                <w:color w:val="auto"/>
                <w:sz w:val="22"/>
                <w:szCs w:val="22"/>
                <w:lang w:val="en-US"/>
              </w:rPr>
              <w:t>be</w:t>
            </w:r>
            <w:bookmarkStart w:id="0" w:name="_GoBack"/>
            <w:bookmarkEnd w:id="0"/>
            <w:r>
              <w:rPr>
                <w:rFonts w:asciiTheme="minorHAnsi" w:hAnsiTheme="minorHAnsi" w:cstheme="minorHAnsi"/>
                <w:bCs/>
                <w:color w:val="auto"/>
                <w:sz w:val="22"/>
                <w:szCs w:val="22"/>
                <w:lang w:val="en-US"/>
              </w:rPr>
              <w:t>ared</w:t>
            </w:r>
            <w:proofErr w:type="spellEnd"/>
            <w:r>
              <w:rPr>
                <w:rFonts w:asciiTheme="minorHAnsi" w:hAnsiTheme="minorHAnsi" w:cstheme="minorHAnsi"/>
                <w:bCs/>
                <w:color w:val="auto"/>
                <w:sz w:val="22"/>
                <w:szCs w:val="22"/>
                <w:lang w:val="en-US"/>
              </w:rPr>
              <w:t xml:space="preserve"> by the BA. </w:t>
            </w:r>
            <w:r w:rsidRPr="00C71175">
              <w:rPr>
                <w:rFonts w:asciiTheme="minorHAnsi" w:hAnsiTheme="minorHAnsi" w:cstheme="minorHAnsi"/>
                <w:bCs/>
                <w:color w:val="auto"/>
                <w:sz w:val="22"/>
                <w:szCs w:val="22"/>
                <w:lang w:val="en-US"/>
              </w:rPr>
              <w:t>These offered samples are for physical verification in line with our approved samples. One set of offered samples consists of one shirt piece, one pant piece &amp; two TP</w:t>
            </w:r>
            <w:r>
              <w:rPr>
                <w:rFonts w:asciiTheme="minorHAnsi" w:hAnsiTheme="minorHAnsi" w:cstheme="minorHAnsi"/>
                <w:bCs/>
                <w:color w:val="auto"/>
                <w:sz w:val="22"/>
                <w:szCs w:val="22"/>
                <w:lang w:val="en-US"/>
              </w:rPr>
              <w:t>S</w:t>
            </w:r>
            <w:r w:rsidRPr="00C71175">
              <w:rPr>
                <w:rFonts w:asciiTheme="minorHAnsi" w:hAnsiTheme="minorHAnsi" w:cstheme="minorHAnsi"/>
                <w:bCs/>
                <w:color w:val="auto"/>
                <w:sz w:val="22"/>
                <w:szCs w:val="22"/>
                <w:lang w:val="en-US"/>
              </w:rPr>
              <w:t xml:space="preserve">ODL Logos as per our specification (mentioned at Annex-II). Sizes of sample cloth piece &amp; Logos should be as follows: </w:t>
            </w:r>
          </w:p>
          <w:p w14:paraId="3DEFB4A5" w14:textId="77777777" w:rsidR="002A6910" w:rsidRPr="00C71175" w:rsidRDefault="002A6910" w:rsidP="002A6910">
            <w:pPr>
              <w:pStyle w:val="Default"/>
              <w:spacing w:after="142"/>
              <w:rPr>
                <w:rFonts w:asciiTheme="minorHAnsi" w:hAnsiTheme="minorHAnsi" w:cstheme="minorHAnsi"/>
                <w:bCs/>
                <w:color w:val="auto"/>
                <w:sz w:val="22"/>
                <w:szCs w:val="22"/>
                <w:lang w:val="en-US"/>
              </w:rPr>
            </w:pPr>
            <w:proofErr w:type="spellStart"/>
            <w:r w:rsidRPr="00C71175">
              <w:rPr>
                <w:rFonts w:asciiTheme="minorHAnsi" w:hAnsiTheme="minorHAnsi" w:cstheme="minorHAnsi"/>
                <w:bCs/>
                <w:color w:val="auto"/>
                <w:sz w:val="22"/>
                <w:szCs w:val="22"/>
                <w:lang w:val="en-US"/>
              </w:rPr>
              <w:t>i</w:t>
            </w:r>
            <w:proofErr w:type="spellEnd"/>
            <w:r w:rsidRPr="00C71175">
              <w:rPr>
                <w:rFonts w:asciiTheme="minorHAnsi" w:hAnsiTheme="minorHAnsi" w:cstheme="minorHAnsi"/>
                <w:bCs/>
                <w:color w:val="auto"/>
                <w:sz w:val="22"/>
                <w:szCs w:val="22"/>
                <w:lang w:val="en-US"/>
              </w:rPr>
              <w:t xml:space="preserve">) Shirt Piece: </w:t>
            </w:r>
            <w:r>
              <w:rPr>
                <w:rFonts w:asciiTheme="minorHAnsi" w:hAnsiTheme="minorHAnsi" w:cstheme="minorHAnsi"/>
                <w:bCs/>
                <w:color w:val="auto"/>
                <w:sz w:val="22"/>
                <w:szCs w:val="22"/>
                <w:lang w:val="en-US"/>
              </w:rPr>
              <w:t xml:space="preserve"> </w:t>
            </w:r>
            <w:r w:rsidRPr="00C71175">
              <w:rPr>
                <w:rFonts w:asciiTheme="minorHAnsi" w:hAnsiTheme="minorHAnsi" w:cstheme="minorHAnsi"/>
                <w:bCs/>
                <w:color w:val="auto"/>
                <w:sz w:val="22"/>
                <w:szCs w:val="22"/>
                <w:lang w:val="en-US"/>
              </w:rPr>
              <w:t>1.</w:t>
            </w:r>
            <w:r>
              <w:rPr>
                <w:rFonts w:asciiTheme="minorHAnsi" w:hAnsiTheme="minorHAnsi" w:cstheme="minorHAnsi"/>
                <w:bCs/>
                <w:color w:val="auto"/>
                <w:sz w:val="22"/>
                <w:szCs w:val="22"/>
                <w:lang w:val="en-US"/>
              </w:rPr>
              <w:t xml:space="preserve">45 </w:t>
            </w:r>
            <w:proofErr w:type="spellStart"/>
            <w:r w:rsidRPr="00C71175">
              <w:rPr>
                <w:rFonts w:asciiTheme="minorHAnsi" w:hAnsiTheme="minorHAnsi" w:cstheme="minorHAnsi"/>
                <w:bCs/>
                <w:color w:val="auto"/>
                <w:sz w:val="22"/>
                <w:szCs w:val="22"/>
                <w:lang w:val="en-US"/>
              </w:rPr>
              <w:t>Mtr</w:t>
            </w:r>
            <w:proofErr w:type="spellEnd"/>
            <w:r w:rsidRPr="00C71175">
              <w:rPr>
                <w:rFonts w:asciiTheme="minorHAnsi" w:hAnsiTheme="minorHAnsi" w:cstheme="minorHAnsi"/>
                <w:bCs/>
                <w:color w:val="auto"/>
                <w:sz w:val="22"/>
                <w:szCs w:val="22"/>
                <w:lang w:val="en-US"/>
              </w:rPr>
              <w:t xml:space="preserve"> Long X1.</w:t>
            </w:r>
            <w:r>
              <w:rPr>
                <w:rFonts w:asciiTheme="minorHAnsi" w:hAnsiTheme="minorHAnsi" w:cstheme="minorHAnsi"/>
                <w:bCs/>
                <w:color w:val="auto"/>
                <w:sz w:val="22"/>
                <w:szCs w:val="22"/>
                <w:lang w:val="en-US"/>
              </w:rPr>
              <w:t xml:space="preserve">6 </w:t>
            </w:r>
            <w:proofErr w:type="spellStart"/>
            <w:r w:rsidRPr="00C71175">
              <w:rPr>
                <w:rFonts w:asciiTheme="minorHAnsi" w:hAnsiTheme="minorHAnsi" w:cstheme="minorHAnsi"/>
                <w:bCs/>
                <w:color w:val="auto"/>
                <w:sz w:val="22"/>
                <w:szCs w:val="22"/>
                <w:lang w:val="en-US"/>
              </w:rPr>
              <w:t>Mtr</w:t>
            </w:r>
            <w:proofErr w:type="spellEnd"/>
            <w:r w:rsidRPr="00C71175">
              <w:rPr>
                <w:rFonts w:asciiTheme="minorHAnsi" w:hAnsiTheme="minorHAnsi" w:cstheme="minorHAnsi"/>
                <w:bCs/>
                <w:color w:val="auto"/>
                <w:sz w:val="22"/>
                <w:szCs w:val="22"/>
                <w:lang w:val="en-US"/>
              </w:rPr>
              <w:t xml:space="preserve">. wide, </w:t>
            </w:r>
          </w:p>
          <w:p w14:paraId="2FF1EABF" w14:textId="77777777" w:rsidR="002A6910" w:rsidRPr="00C71175" w:rsidRDefault="002A6910" w:rsidP="002A6910">
            <w:pPr>
              <w:pStyle w:val="Default"/>
              <w:spacing w:after="142"/>
              <w:rPr>
                <w:rFonts w:asciiTheme="minorHAnsi" w:hAnsiTheme="minorHAnsi" w:cstheme="minorHAnsi"/>
                <w:bCs/>
                <w:color w:val="auto"/>
                <w:sz w:val="22"/>
                <w:szCs w:val="22"/>
                <w:lang w:val="en-US"/>
              </w:rPr>
            </w:pPr>
            <w:r w:rsidRPr="00C71175">
              <w:rPr>
                <w:rFonts w:asciiTheme="minorHAnsi" w:hAnsiTheme="minorHAnsi" w:cstheme="minorHAnsi"/>
                <w:bCs/>
                <w:color w:val="auto"/>
                <w:sz w:val="22"/>
                <w:szCs w:val="22"/>
                <w:lang w:val="en-US"/>
              </w:rPr>
              <w:lastRenderedPageBreak/>
              <w:t>ii) Pant Piece: 1.</w:t>
            </w:r>
            <w:r>
              <w:rPr>
                <w:rFonts w:asciiTheme="minorHAnsi" w:hAnsiTheme="minorHAnsi" w:cstheme="minorHAnsi"/>
                <w:bCs/>
                <w:color w:val="auto"/>
                <w:sz w:val="22"/>
                <w:szCs w:val="22"/>
                <w:lang w:val="en-US"/>
              </w:rPr>
              <w:t xml:space="preserve">45 </w:t>
            </w:r>
            <w:proofErr w:type="spellStart"/>
            <w:r w:rsidRPr="00C71175">
              <w:rPr>
                <w:rFonts w:asciiTheme="minorHAnsi" w:hAnsiTheme="minorHAnsi" w:cstheme="minorHAnsi"/>
                <w:bCs/>
                <w:color w:val="auto"/>
                <w:sz w:val="22"/>
                <w:szCs w:val="22"/>
                <w:lang w:val="en-US"/>
              </w:rPr>
              <w:t>Mtr</w:t>
            </w:r>
            <w:proofErr w:type="spellEnd"/>
            <w:r w:rsidRPr="00C71175">
              <w:rPr>
                <w:rFonts w:asciiTheme="minorHAnsi" w:hAnsiTheme="minorHAnsi" w:cstheme="minorHAnsi"/>
                <w:bCs/>
                <w:color w:val="auto"/>
                <w:sz w:val="22"/>
                <w:szCs w:val="22"/>
                <w:lang w:val="en-US"/>
              </w:rPr>
              <w:t xml:space="preserve"> Length X 1.5</w:t>
            </w:r>
            <w:r>
              <w:rPr>
                <w:rFonts w:asciiTheme="minorHAnsi" w:hAnsiTheme="minorHAnsi" w:cstheme="minorHAnsi"/>
                <w:bCs/>
                <w:color w:val="auto"/>
                <w:sz w:val="22"/>
                <w:szCs w:val="22"/>
                <w:lang w:val="en-US"/>
              </w:rPr>
              <w:t xml:space="preserve"> </w:t>
            </w:r>
            <w:proofErr w:type="spellStart"/>
            <w:r w:rsidRPr="00C71175">
              <w:rPr>
                <w:rFonts w:asciiTheme="minorHAnsi" w:hAnsiTheme="minorHAnsi" w:cstheme="minorHAnsi"/>
                <w:bCs/>
                <w:color w:val="auto"/>
                <w:sz w:val="22"/>
                <w:szCs w:val="22"/>
                <w:lang w:val="en-US"/>
              </w:rPr>
              <w:t>Mtr</w:t>
            </w:r>
            <w:proofErr w:type="spellEnd"/>
            <w:r w:rsidRPr="00C71175">
              <w:rPr>
                <w:rFonts w:asciiTheme="minorHAnsi" w:hAnsiTheme="minorHAnsi" w:cstheme="minorHAnsi"/>
                <w:bCs/>
                <w:color w:val="auto"/>
                <w:sz w:val="22"/>
                <w:szCs w:val="22"/>
                <w:lang w:val="en-US"/>
              </w:rPr>
              <w:t xml:space="preserve">. wide. </w:t>
            </w:r>
          </w:p>
          <w:p w14:paraId="398E5B99" w14:textId="39DC3443" w:rsidR="002A6910" w:rsidRPr="002A6910" w:rsidRDefault="002A6910" w:rsidP="002A6910">
            <w:pPr>
              <w:pStyle w:val="Default"/>
              <w:rPr>
                <w:rFonts w:asciiTheme="minorHAnsi" w:hAnsiTheme="minorHAnsi" w:cstheme="minorHAnsi"/>
                <w:bCs/>
                <w:color w:val="auto"/>
                <w:sz w:val="22"/>
                <w:szCs w:val="22"/>
                <w:lang w:val="en-US"/>
              </w:rPr>
            </w:pPr>
            <w:r w:rsidRPr="00C71175">
              <w:rPr>
                <w:rFonts w:asciiTheme="minorHAnsi" w:hAnsiTheme="minorHAnsi" w:cstheme="minorHAnsi"/>
                <w:bCs/>
                <w:color w:val="auto"/>
                <w:sz w:val="22"/>
                <w:szCs w:val="22"/>
                <w:lang w:val="en-US"/>
              </w:rPr>
              <w:t>iii) TP</w:t>
            </w:r>
            <w:r>
              <w:rPr>
                <w:rFonts w:asciiTheme="minorHAnsi" w:hAnsiTheme="minorHAnsi" w:cstheme="minorHAnsi"/>
                <w:bCs/>
                <w:color w:val="auto"/>
                <w:sz w:val="22"/>
                <w:szCs w:val="22"/>
                <w:lang w:val="en-US"/>
              </w:rPr>
              <w:t>S</w:t>
            </w:r>
            <w:r w:rsidRPr="00C71175">
              <w:rPr>
                <w:rFonts w:asciiTheme="minorHAnsi" w:hAnsiTheme="minorHAnsi" w:cstheme="minorHAnsi"/>
                <w:bCs/>
                <w:color w:val="auto"/>
                <w:sz w:val="22"/>
                <w:szCs w:val="22"/>
                <w:lang w:val="en-US"/>
              </w:rPr>
              <w:t xml:space="preserve">ODL Logo as per our prescribed design: 1.5”X0.5” </w:t>
            </w:r>
          </w:p>
        </w:tc>
        <w:tc>
          <w:tcPr>
            <w:tcW w:w="4678" w:type="dxa"/>
            <w:vAlign w:val="center"/>
          </w:tcPr>
          <w:p w14:paraId="255CBFB8" w14:textId="2B74CF4D" w:rsidR="002A6910" w:rsidRDefault="002A6910" w:rsidP="00271D4A">
            <w:pPr>
              <w:jc w:val="center"/>
              <w:rPr>
                <w:rFonts w:cstheme="minorHAnsi"/>
                <w:color w:val="000000" w:themeColor="text1"/>
              </w:rPr>
            </w:pPr>
            <w:r>
              <w:rPr>
                <w:rFonts w:cstheme="minorHAnsi"/>
                <w:color w:val="000000" w:themeColor="text1"/>
              </w:rPr>
              <w:lastRenderedPageBreak/>
              <w:t>BA has to submit GTP (Guaranteed Technical Parameter) within 15 days of issuance of RO.</w:t>
            </w:r>
          </w:p>
        </w:tc>
      </w:tr>
      <w:tr w:rsidR="002A6910" w14:paraId="1E8814F4" w14:textId="77777777" w:rsidTr="002A6910">
        <w:trPr>
          <w:trHeight w:val="1225"/>
        </w:trPr>
        <w:tc>
          <w:tcPr>
            <w:tcW w:w="708" w:type="dxa"/>
            <w:vAlign w:val="center"/>
          </w:tcPr>
          <w:p w14:paraId="6D12B1E0" w14:textId="48BCD44D" w:rsidR="002A6910" w:rsidRDefault="002A6910" w:rsidP="00271D4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1844" w:type="dxa"/>
            <w:vAlign w:val="center"/>
          </w:tcPr>
          <w:p w14:paraId="54472755" w14:textId="77777777" w:rsidR="002A6910" w:rsidRDefault="002A6910" w:rsidP="002A6910">
            <w:pPr>
              <w:spacing w:before="120" w:after="120"/>
              <w:jc w:val="both"/>
              <w:rPr>
                <w:rFonts w:cstheme="minorHAnsi"/>
                <w:b/>
                <w:bCs/>
                <w:color w:val="000000"/>
              </w:rPr>
            </w:pPr>
            <w:r>
              <w:rPr>
                <w:rFonts w:cstheme="minorHAnsi"/>
                <w:b/>
                <w:bCs/>
                <w:color w:val="000000"/>
              </w:rPr>
              <w:t>Point no.7.4</w:t>
            </w:r>
          </w:p>
          <w:p w14:paraId="65988D5C" w14:textId="75C2FBEA" w:rsidR="002A6910" w:rsidRPr="002A6910" w:rsidRDefault="002A6910" w:rsidP="002A6910">
            <w:pPr>
              <w:spacing w:before="120" w:after="120"/>
              <w:jc w:val="both"/>
              <w:rPr>
                <w:rFonts w:cstheme="minorHAnsi"/>
                <w:bCs/>
                <w:color w:val="000000"/>
              </w:rPr>
            </w:pPr>
            <w:r w:rsidRPr="002A6910">
              <w:rPr>
                <w:rFonts w:cstheme="minorHAnsi"/>
                <w:bCs/>
                <w:color w:val="000000"/>
              </w:rPr>
              <w:t xml:space="preserve">Delivery Period and Location: </w:t>
            </w:r>
          </w:p>
          <w:p w14:paraId="013EC8C7" w14:textId="77777777" w:rsidR="002A6910" w:rsidRDefault="002A6910" w:rsidP="00271D4A">
            <w:pPr>
              <w:jc w:val="center"/>
              <w:rPr>
                <w:rFonts w:cstheme="minorHAnsi"/>
                <w:b/>
                <w:color w:val="000000" w:themeColor="text1"/>
              </w:rPr>
            </w:pPr>
          </w:p>
        </w:tc>
        <w:tc>
          <w:tcPr>
            <w:tcW w:w="4252" w:type="dxa"/>
            <w:vAlign w:val="center"/>
          </w:tcPr>
          <w:p w14:paraId="02B886C7" w14:textId="77777777" w:rsidR="002A6910" w:rsidRPr="00CE59B7" w:rsidRDefault="002A6910" w:rsidP="002A6910">
            <w:pPr>
              <w:widowControl w:val="0"/>
              <w:tabs>
                <w:tab w:val="left" w:pos="1059"/>
                <w:tab w:val="left" w:pos="1060"/>
              </w:tabs>
              <w:autoSpaceDE w:val="0"/>
              <w:autoSpaceDN w:val="0"/>
              <w:jc w:val="both"/>
              <w:rPr>
                <w:rFonts w:ascii="Calibri" w:hAnsi="Calibri" w:cs="Calibri"/>
                <w:color w:val="000000" w:themeColor="text1"/>
              </w:rPr>
            </w:pPr>
            <w:r w:rsidRPr="00CE59B7">
              <w:rPr>
                <w:rFonts w:ascii="Calibri" w:hAnsi="Calibri" w:cs="Calibri"/>
                <w:color w:val="000000" w:themeColor="text1"/>
              </w:rPr>
              <w:t xml:space="preserve">Delivery at TPSODL Central Stores, Berhampur shall be within </w:t>
            </w:r>
            <w:r>
              <w:rPr>
                <w:rFonts w:ascii="Calibri" w:hAnsi="Calibri" w:cs="Calibri"/>
                <w:color w:val="000000" w:themeColor="text1"/>
              </w:rPr>
              <w:t>9</w:t>
            </w:r>
            <w:r w:rsidRPr="00CE59B7">
              <w:rPr>
                <w:rFonts w:ascii="Calibri" w:hAnsi="Calibri" w:cs="Calibri"/>
                <w:color w:val="000000" w:themeColor="text1"/>
              </w:rPr>
              <w:t>0 days from the date of issue of</w:t>
            </w:r>
            <w:r>
              <w:rPr>
                <w:rFonts w:ascii="Calibri" w:hAnsi="Calibri" w:cs="Calibri"/>
                <w:color w:val="000000" w:themeColor="text1"/>
              </w:rPr>
              <w:t xml:space="preserve"> release</w:t>
            </w:r>
            <w:r w:rsidRPr="00CE59B7">
              <w:rPr>
                <w:rFonts w:ascii="Calibri" w:hAnsi="Calibri" w:cs="Calibri"/>
                <w:color w:val="000000" w:themeColor="text1"/>
              </w:rPr>
              <w:t xml:space="preserve"> Order or approval of samples and issue of clearance for mass production, whichever is later.  However, an early delivery is highly appreciated.</w:t>
            </w:r>
          </w:p>
          <w:p w14:paraId="60A92B12" w14:textId="77777777" w:rsidR="002A6910" w:rsidRPr="00C71175" w:rsidRDefault="002A6910" w:rsidP="002A6910">
            <w:pPr>
              <w:pStyle w:val="Default"/>
              <w:jc w:val="both"/>
              <w:rPr>
                <w:rFonts w:asciiTheme="minorHAnsi" w:hAnsiTheme="minorHAnsi" w:cstheme="minorHAnsi"/>
                <w:bCs/>
                <w:color w:val="auto"/>
                <w:sz w:val="22"/>
                <w:szCs w:val="22"/>
                <w:lang w:val="en-US"/>
              </w:rPr>
            </w:pPr>
          </w:p>
        </w:tc>
        <w:tc>
          <w:tcPr>
            <w:tcW w:w="4678" w:type="dxa"/>
            <w:vAlign w:val="center"/>
          </w:tcPr>
          <w:p w14:paraId="54E634E5" w14:textId="57B10799" w:rsidR="002A6910" w:rsidRDefault="002A6910" w:rsidP="002A6910">
            <w:pPr>
              <w:rPr>
                <w:rFonts w:cstheme="minorHAnsi"/>
                <w:color w:val="000000" w:themeColor="text1"/>
              </w:rPr>
            </w:pPr>
            <w:r>
              <w:rPr>
                <w:rFonts w:cstheme="minorHAnsi"/>
                <w:color w:val="000000" w:themeColor="text1"/>
              </w:rPr>
              <w:t xml:space="preserve">Delivery of </w:t>
            </w:r>
            <w:r w:rsidRPr="00271D4A">
              <w:rPr>
                <w:rFonts w:cstheme="minorHAnsi"/>
                <w:color w:val="000000" w:themeColor="text1"/>
              </w:rPr>
              <w:t xml:space="preserve">100% </w:t>
            </w:r>
            <w:r>
              <w:rPr>
                <w:rFonts w:cstheme="minorHAnsi"/>
                <w:color w:val="000000" w:themeColor="text1"/>
              </w:rPr>
              <w:t xml:space="preserve">material </w:t>
            </w:r>
            <w:r w:rsidRPr="00CE59B7">
              <w:rPr>
                <w:rFonts w:ascii="Calibri" w:hAnsi="Calibri" w:cs="Calibri"/>
                <w:color w:val="000000" w:themeColor="text1"/>
              </w:rPr>
              <w:t>at TPSODL Central Stores</w:t>
            </w:r>
            <w:r>
              <w:rPr>
                <w:rFonts w:ascii="Calibri" w:hAnsi="Calibri" w:cs="Calibri"/>
                <w:color w:val="000000" w:themeColor="text1"/>
              </w:rPr>
              <w:t xml:space="preserve"> B</w:t>
            </w:r>
            <w:r w:rsidRPr="00CE59B7">
              <w:rPr>
                <w:rFonts w:ascii="Calibri" w:hAnsi="Calibri" w:cs="Calibri"/>
                <w:color w:val="000000" w:themeColor="text1"/>
              </w:rPr>
              <w:t>erhampur</w:t>
            </w:r>
            <w:r>
              <w:rPr>
                <w:rFonts w:ascii="Calibri" w:hAnsi="Calibri" w:cs="Calibri"/>
                <w:color w:val="000000" w:themeColor="text1"/>
              </w:rPr>
              <w:t>,</w:t>
            </w:r>
            <w:r w:rsidRPr="00CE59B7">
              <w:rPr>
                <w:rFonts w:ascii="Calibri" w:hAnsi="Calibri" w:cs="Calibri"/>
                <w:color w:val="000000" w:themeColor="text1"/>
              </w:rPr>
              <w:t xml:space="preserve"> shall be </w:t>
            </w:r>
            <w:r w:rsidRPr="00271D4A">
              <w:rPr>
                <w:rFonts w:cstheme="minorHAnsi"/>
                <w:color w:val="000000" w:themeColor="text1"/>
              </w:rPr>
              <w:t>within 90 days from the date of issuance of RO/GTP</w:t>
            </w:r>
            <w:r>
              <w:rPr>
                <w:rFonts w:cstheme="minorHAnsi"/>
                <w:color w:val="000000" w:themeColor="text1"/>
              </w:rPr>
              <w:t xml:space="preserve"> </w:t>
            </w:r>
            <w:r w:rsidRPr="00271D4A">
              <w:rPr>
                <w:rFonts w:cstheme="minorHAnsi"/>
                <w:color w:val="000000" w:themeColor="text1"/>
              </w:rPr>
              <w:t>approval whichever is later</w:t>
            </w:r>
            <w:r>
              <w:rPr>
                <w:rFonts w:cstheme="minorHAnsi"/>
                <w:b/>
                <w:color w:val="000000" w:themeColor="text1"/>
              </w:rPr>
              <w:t>.</w:t>
            </w:r>
          </w:p>
        </w:tc>
      </w:tr>
    </w:tbl>
    <w:p w14:paraId="575E3620" w14:textId="77777777" w:rsidR="00014237" w:rsidRDefault="00014237" w:rsidP="007C4F16">
      <w:pPr>
        <w:tabs>
          <w:tab w:val="left" w:pos="3240"/>
        </w:tabs>
        <w:jc w:val="both"/>
        <w:rPr>
          <w:rFonts w:ascii="Arial" w:hAnsi="Arial" w:cs="Arial"/>
          <w:b/>
          <w:sz w:val="24"/>
          <w:u w:val="single"/>
        </w:rPr>
      </w:pPr>
    </w:p>
    <w:p w14:paraId="27EEC2C7" w14:textId="09316A7B" w:rsidR="007C4F16" w:rsidRPr="00E641D5" w:rsidRDefault="007C4F16" w:rsidP="007C4F16">
      <w:pPr>
        <w:tabs>
          <w:tab w:val="left" w:pos="3240"/>
        </w:tabs>
        <w:jc w:val="both"/>
        <w:rPr>
          <w:rFonts w:ascii="Arial" w:hAnsi="Arial" w:cs="Arial"/>
          <w:b/>
          <w:sz w:val="24"/>
          <w:u w:val="single"/>
        </w:rPr>
      </w:pPr>
      <w:r w:rsidRPr="00E641D5">
        <w:rPr>
          <w:rFonts w:ascii="Arial" w:hAnsi="Arial" w:cs="Arial"/>
          <w:b/>
          <w:sz w:val="24"/>
          <w:u w:val="single"/>
        </w:rPr>
        <w:t>Rest of the tender document remains un</w:t>
      </w:r>
      <w:r w:rsidR="006D2BD5">
        <w:rPr>
          <w:rFonts w:ascii="Arial" w:hAnsi="Arial" w:cs="Arial"/>
          <w:b/>
          <w:sz w:val="24"/>
          <w:u w:val="single"/>
        </w:rPr>
        <w:t>altered</w:t>
      </w:r>
      <w:r w:rsidRPr="00E641D5">
        <w:rPr>
          <w:rFonts w:ascii="Arial" w:hAnsi="Arial" w:cs="Arial"/>
          <w:b/>
          <w:sz w:val="24"/>
          <w:u w:val="single"/>
        </w:rPr>
        <w:t>.</w:t>
      </w:r>
    </w:p>
    <w:p w14:paraId="0DB31341" w14:textId="77777777" w:rsidR="007C4F16" w:rsidRPr="007C4F16" w:rsidRDefault="007C4F16" w:rsidP="007C4F16"/>
    <w:p w14:paraId="29F6589D" w14:textId="77777777" w:rsidR="007C4F16" w:rsidRPr="007C4F16" w:rsidRDefault="007C4F16" w:rsidP="007C4F16"/>
    <w:p w14:paraId="068B84C8" w14:textId="77777777" w:rsidR="000B7BFB" w:rsidRPr="00211808" w:rsidRDefault="000B7BFB" w:rsidP="000B7BFB">
      <w:pPr>
        <w:rPr>
          <w:b/>
          <w:sz w:val="28"/>
          <w:lang w:val="en-US"/>
        </w:rPr>
      </w:pPr>
      <w:r w:rsidRPr="00211808">
        <w:rPr>
          <w:b/>
          <w:sz w:val="28"/>
          <w:lang w:val="en-US"/>
        </w:rPr>
        <w:t>With Regards,</w:t>
      </w:r>
    </w:p>
    <w:p w14:paraId="3171A7DA" w14:textId="77777777" w:rsidR="000B7BFB" w:rsidRPr="00211808" w:rsidRDefault="000B7BFB" w:rsidP="00211808">
      <w:pPr>
        <w:widowControl w:val="0"/>
        <w:tabs>
          <w:tab w:val="left" w:pos="1059"/>
          <w:tab w:val="left" w:pos="1060"/>
        </w:tabs>
        <w:autoSpaceDE w:val="0"/>
        <w:autoSpaceDN w:val="0"/>
        <w:spacing w:after="0" w:line="240" w:lineRule="auto"/>
        <w:jc w:val="both"/>
        <w:rPr>
          <w:rFonts w:ascii="Calibri" w:hAnsi="Calibri" w:cs="Calibri"/>
          <w:color w:val="000000" w:themeColor="text1"/>
        </w:rPr>
      </w:pPr>
      <w:r w:rsidRPr="00211808">
        <w:rPr>
          <w:rFonts w:ascii="Calibri" w:hAnsi="Calibri" w:cs="Calibri"/>
          <w:color w:val="000000" w:themeColor="text1"/>
        </w:rPr>
        <w:t xml:space="preserve">Swagatika </w:t>
      </w:r>
      <w:proofErr w:type="spellStart"/>
      <w:r w:rsidRPr="00211808">
        <w:rPr>
          <w:rFonts w:ascii="Calibri" w:hAnsi="Calibri" w:cs="Calibri"/>
          <w:color w:val="000000" w:themeColor="text1"/>
        </w:rPr>
        <w:t>Paikara</w:t>
      </w:r>
      <w:proofErr w:type="spellEnd"/>
    </w:p>
    <w:p w14:paraId="70411CB3" w14:textId="77777777" w:rsidR="000B7BFB" w:rsidRPr="00211808" w:rsidRDefault="000B7BFB" w:rsidP="00211808">
      <w:pPr>
        <w:widowControl w:val="0"/>
        <w:tabs>
          <w:tab w:val="left" w:pos="1059"/>
          <w:tab w:val="left" w:pos="1060"/>
        </w:tabs>
        <w:autoSpaceDE w:val="0"/>
        <w:autoSpaceDN w:val="0"/>
        <w:spacing w:after="0" w:line="240" w:lineRule="auto"/>
        <w:jc w:val="both"/>
        <w:rPr>
          <w:rFonts w:ascii="Calibri" w:hAnsi="Calibri" w:cs="Calibri"/>
          <w:color w:val="000000" w:themeColor="text1"/>
        </w:rPr>
      </w:pPr>
      <w:r w:rsidRPr="00211808">
        <w:rPr>
          <w:rFonts w:ascii="Calibri" w:hAnsi="Calibri" w:cs="Calibri"/>
          <w:color w:val="000000" w:themeColor="text1"/>
        </w:rPr>
        <w:t>Procurement Department</w:t>
      </w:r>
    </w:p>
    <w:p w14:paraId="0CF6FC50" w14:textId="77777777" w:rsidR="000B7BFB" w:rsidRPr="00211808" w:rsidRDefault="000B7BFB" w:rsidP="00211808">
      <w:pPr>
        <w:widowControl w:val="0"/>
        <w:tabs>
          <w:tab w:val="left" w:pos="1059"/>
          <w:tab w:val="left" w:pos="1060"/>
        </w:tabs>
        <w:autoSpaceDE w:val="0"/>
        <w:autoSpaceDN w:val="0"/>
        <w:spacing w:after="0" w:line="240" w:lineRule="auto"/>
        <w:jc w:val="both"/>
        <w:rPr>
          <w:rFonts w:ascii="Calibri" w:hAnsi="Calibri" w:cs="Calibri"/>
          <w:color w:val="000000" w:themeColor="text1"/>
        </w:rPr>
      </w:pPr>
      <w:r w:rsidRPr="00211808">
        <w:rPr>
          <w:rFonts w:ascii="Calibri" w:hAnsi="Calibri" w:cs="Calibri"/>
          <w:color w:val="000000" w:themeColor="text1"/>
        </w:rPr>
        <w:t>Tata Power Southern Odisha Distribution Limited</w:t>
      </w:r>
    </w:p>
    <w:p w14:paraId="7A3A3125" w14:textId="77777777" w:rsidR="000B7BFB" w:rsidRPr="00211808" w:rsidRDefault="000B7BFB" w:rsidP="00211808">
      <w:pPr>
        <w:widowControl w:val="0"/>
        <w:tabs>
          <w:tab w:val="left" w:pos="1059"/>
          <w:tab w:val="left" w:pos="1060"/>
        </w:tabs>
        <w:autoSpaceDE w:val="0"/>
        <w:autoSpaceDN w:val="0"/>
        <w:spacing w:after="0" w:line="240" w:lineRule="auto"/>
        <w:jc w:val="both"/>
        <w:rPr>
          <w:rFonts w:ascii="Calibri" w:hAnsi="Calibri" w:cs="Calibri"/>
          <w:color w:val="000000" w:themeColor="text1"/>
        </w:rPr>
      </w:pPr>
      <w:r w:rsidRPr="00211808">
        <w:rPr>
          <w:rFonts w:ascii="Calibri" w:hAnsi="Calibri" w:cs="Calibri"/>
          <w:color w:val="000000" w:themeColor="text1"/>
        </w:rPr>
        <w:t>(M) 9437959605</w:t>
      </w:r>
    </w:p>
    <w:p w14:paraId="3AB0506A" w14:textId="77777777" w:rsidR="00211808" w:rsidRDefault="00211808" w:rsidP="000B7BFB">
      <w:pPr>
        <w:rPr>
          <w:i/>
        </w:rPr>
      </w:pPr>
    </w:p>
    <w:p w14:paraId="61F89392" w14:textId="67E44177" w:rsidR="007C4F16" w:rsidRPr="00E641D5" w:rsidRDefault="000B7BFB" w:rsidP="000B7BFB">
      <w:pPr>
        <w:rPr>
          <w:i/>
        </w:rPr>
      </w:pPr>
      <w:r w:rsidRPr="00E641D5">
        <w:rPr>
          <w:i/>
        </w:rPr>
        <w:t xml:space="preserve"> </w:t>
      </w:r>
      <w:r w:rsidR="00E641D5" w:rsidRPr="00E641D5">
        <w:rPr>
          <w:i/>
        </w:rPr>
        <w:t>Note-This document does not require signature</w:t>
      </w:r>
    </w:p>
    <w:p w14:paraId="18423AC2" w14:textId="77777777" w:rsidR="007C4F16" w:rsidRPr="007C4F16" w:rsidRDefault="007C4F16" w:rsidP="007C4F16"/>
    <w:p w14:paraId="3FD4DB79" w14:textId="77777777" w:rsidR="007C61CC" w:rsidRPr="007C4F16" w:rsidRDefault="007C61CC" w:rsidP="007C4F16"/>
    <w:sectPr w:rsidR="007C61CC" w:rsidRPr="007C4F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E8D6" w14:textId="77777777" w:rsidR="0093376C" w:rsidRDefault="0093376C" w:rsidP="008221BE">
      <w:pPr>
        <w:spacing w:after="0" w:line="240" w:lineRule="auto"/>
      </w:pPr>
      <w:r>
        <w:separator/>
      </w:r>
    </w:p>
  </w:endnote>
  <w:endnote w:type="continuationSeparator" w:id="0">
    <w:p w14:paraId="43B806DF" w14:textId="77777777" w:rsidR="0093376C" w:rsidRDefault="0093376C" w:rsidP="0082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DDD5" w14:textId="77777777" w:rsidR="0093376C" w:rsidRDefault="0093376C" w:rsidP="008221BE">
      <w:pPr>
        <w:spacing w:after="0" w:line="240" w:lineRule="auto"/>
      </w:pPr>
      <w:r>
        <w:separator/>
      </w:r>
    </w:p>
  </w:footnote>
  <w:footnote w:type="continuationSeparator" w:id="0">
    <w:p w14:paraId="7473C97C" w14:textId="77777777" w:rsidR="0093376C" w:rsidRDefault="0093376C" w:rsidP="0082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B05F" w14:textId="064F1988" w:rsidR="008221BE" w:rsidRDefault="008221BE" w:rsidP="008221BE">
    <w:pPr>
      <w:pStyle w:val="Header"/>
      <w:jc w:val="center"/>
    </w:pPr>
    <w:r w:rsidRPr="008221BE">
      <w:rPr>
        <w:rFonts w:ascii="Times New Roman" w:eastAsia="Arial" w:hAnsi="Arial" w:cs="Arial"/>
        <w:b/>
        <w:noProof/>
        <w:sz w:val="20"/>
        <w:lang w:val="en-US"/>
      </w:rPr>
      <w:drawing>
        <wp:inline distT="0" distB="0" distL="0" distR="0" wp14:anchorId="2393313A" wp14:editId="60D44819">
          <wp:extent cx="1678401" cy="44767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8401"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B1F15"/>
    <w:multiLevelType w:val="multilevel"/>
    <w:tmpl w:val="52784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480C2A"/>
    <w:multiLevelType w:val="hybridMultilevel"/>
    <w:tmpl w:val="A9AA82FC"/>
    <w:lvl w:ilvl="0" w:tplc="83E8D886">
      <w:start w:val="1"/>
      <w:numFmt w:val="decimal"/>
      <w:lvlText w:val="%1."/>
      <w:lvlJc w:val="left"/>
      <w:pPr>
        <w:ind w:left="720" w:hanging="360"/>
      </w:pPr>
      <w:rPr>
        <w:rFonts w:asciiTheme="minorHAnsi" w:hAnsiTheme="minorHAns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16"/>
    <w:rsid w:val="00005A58"/>
    <w:rsid w:val="00014237"/>
    <w:rsid w:val="00017204"/>
    <w:rsid w:val="0004092D"/>
    <w:rsid w:val="000503D1"/>
    <w:rsid w:val="000B7BFB"/>
    <w:rsid w:val="000D6ECE"/>
    <w:rsid w:val="00113C67"/>
    <w:rsid w:val="00131F70"/>
    <w:rsid w:val="00211808"/>
    <w:rsid w:val="00214F2E"/>
    <w:rsid w:val="00234B10"/>
    <w:rsid w:val="00271D4A"/>
    <w:rsid w:val="002910B8"/>
    <w:rsid w:val="002A0FE1"/>
    <w:rsid w:val="002A2085"/>
    <w:rsid w:val="002A6910"/>
    <w:rsid w:val="002D5494"/>
    <w:rsid w:val="002F6FAD"/>
    <w:rsid w:val="00303DAB"/>
    <w:rsid w:val="00393288"/>
    <w:rsid w:val="003B4F45"/>
    <w:rsid w:val="003E20E1"/>
    <w:rsid w:val="00406BA6"/>
    <w:rsid w:val="00414FD1"/>
    <w:rsid w:val="00473F18"/>
    <w:rsid w:val="00482371"/>
    <w:rsid w:val="004A740F"/>
    <w:rsid w:val="004F1974"/>
    <w:rsid w:val="00586821"/>
    <w:rsid w:val="00594378"/>
    <w:rsid w:val="0061039A"/>
    <w:rsid w:val="0061448A"/>
    <w:rsid w:val="00663F89"/>
    <w:rsid w:val="006D2BD5"/>
    <w:rsid w:val="006F4176"/>
    <w:rsid w:val="007B4AD6"/>
    <w:rsid w:val="007C4F16"/>
    <w:rsid w:val="007C61CC"/>
    <w:rsid w:val="007C7D97"/>
    <w:rsid w:val="008221BE"/>
    <w:rsid w:val="00883B5C"/>
    <w:rsid w:val="008A2E56"/>
    <w:rsid w:val="0091061E"/>
    <w:rsid w:val="00920FC5"/>
    <w:rsid w:val="0093376C"/>
    <w:rsid w:val="009373F6"/>
    <w:rsid w:val="00945F1F"/>
    <w:rsid w:val="00952F05"/>
    <w:rsid w:val="0099072C"/>
    <w:rsid w:val="00992715"/>
    <w:rsid w:val="00A10A9E"/>
    <w:rsid w:val="00A27D1C"/>
    <w:rsid w:val="00A45A31"/>
    <w:rsid w:val="00A85A18"/>
    <w:rsid w:val="00A86555"/>
    <w:rsid w:val="00AB4E96"/>
    <w:rsid w:val="00AB512A"/>
    <w:rsid w:val="00AF7AB0"/>
    <w:rsid w:val="00B55117"/>
    <w:rsid w:val="00B82AB0"/>
    <w:rsid w:val="00C151B5"/>
    <w:rsid w:val="00C2779A"/>
    <w:rsid w:val="00C630C3"/>
    <w:rsid w:val="00C652B0"/>
    <w:rsid w:val="00C76CAB"/>
    <w:rsid w:val="00CC3638"/>
    <w:rsid w:val="00CC4101"/>
    <w:rsid w:val="00DD52D6"/>
    <w:rsid w:val="00DE21AF"/>
    <w:rsid w:val="00E1278C"/>
    <w:rsid w:val="00E54B04"/>
    <w:rsid w:val="00E641D5"/>
    <w:rsid w:val="00E813DF"/>
    <w:rsid w:val="00EC14F9"/>
    <w:rsid w:val="00ED12CE"/>
    <w:rsid w:val="00F1533E"/>
    <w:rsid w:val="00F41FC2"/>
    <w:rsid w:val="00F81F95"/>
    <w:rsid w:val="00FB70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533E"/>
  <w15:chartTrackingRefBased/>
  <w15:docId w15:val="{F457D3BA-B8E7-427D-AE68-CB13C6E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1D5"/>
    <w:rPr>
      <w:color w:val="0563C1"/>
      <w:u w:val="single"/>
    </w:rPr>
  </w:style>
  <w:style w:type="paragraph" w:styleId="Header">
    <w:name w:val="header"/>
    <w:basedOn w:val="Normal"/>
    <w:link w:val="HeaderChar"/>
    <w:uiPriority w:val="99"/>
    <w:unhideWhenUsed/>
    <w:rsid w:val="00822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BE"/>
  </w:style>
  <w:style w:type="paragraph" w:styleId="Footer">
    <w:name w:val="footer"/>
    <w:basedOn w:val="Normal"/>
    <w:link w:val="FooterChar"/>
    <w:uiPriority w:val="99"/>
    <w:unhideWhenUsed/>
    <w:rsid w:val="00822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BE"/>
  </w:style>
  <w:style w:type="paragraph" w:customStyle="1" w:styleId="Default">
    <w:name w:val="Default"/>
    <w:rsid w:val="00214F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3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006846556742167790msolistparagraph">
    <w:name w:val="m_-6006846556742167790msolistparagraph"/>
    <w:basedOn w:val="Normal"/>
    <w:rsid w:val="00234B10"/>
    <w:pPr>
      <w:spacing w:before="100" w:beforeAutospacing="1" w:after="100" w:afterAutospacing="1" w:line="240" w:lineRule="auto"/>
    </w:pPr>
    <w:rPr>
      <w:rFonts w:ascii="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385">
      <w:bodyDiv w:val="1"/>
      <w:marLeft w:val="0"/>
      <w:marRight w:val="0"/>
      <w:marTop w:val="0"/>
      <w:marBottom w:val="0"/>
      <w:divBdr>
        <w:top w:val="none" w:sz="0" w:space="0" w:color="auto"/>
        <w:left w:val="none" w:sz="0" w:space="0" w:color="auto"/>
        <w:bottom w:val="none" w:sz="0" w:space="0" w:color="auto"/>
        <w:right w:val="none" w:sz="0" w:space="0" w:color="auto"/>
      </w:divBdr>
    </w:div>
    <w:div w:id="355080343">
      <w:bodyDiv w:val="1"/>
      <w:marLeft w:val="0"/>
      <w:marRight w:val="0"/>
      <w:marTop w:val="0"/>
      <w:marBottom w:val="0"/>
      <w:divBdr>
        <w:top w:val="none" w:sz="0" w:space="0" w:color="auto"/>
        <w:left w:val="none" w:sz="0" w:space="0" w:color="auto"/>
        <w:bottom w:val="none" w:sz="0" w:space="0" w:color="auto"/>
        <w:right w:val="none" w:sz="0" w:space="0" w:color="auto"/>
      </w:divBdr>
    </w:div>
    <w:div w:id="720711438">
      <w:bodyDiv w:val="1"/>
      <w:marLeft w:val="0"/>
      <w:marRight w:val="0"/>
      <w:marTop w:val="0"/>
      <w:marBottom w:val="0"/>
      <w:divBdr>
        <w:top w:val="none" w:sz="0" w:space="0" w:color="auto"/>
        <w:left w:val="none" w:sz="0" w:space="0" w:color="auto"/>
        <w:bottom w:val="none" w:sz="0" w:space="0" w:color="auto"/>
        <w:right w:val="none" w:sz="0" w:space="0" w:color="auto"/>
      </w:divBdr>
    </w:div>
    <w:div w:id="859975707">
      <w:bodyDiv w:val="1"/>
      <w:marLeft w:val="0"/>
      <w:marRight w:val="0"/>
      <w:marTop w:val="0"/>
      <w:marBottom w:val="0"/>
      <w:divBdr>
        <w:top w:val="none" w:sz="0" w:space="0" w:color="auto"/>
        <w:left w:val="none" w:sz="0" w:space="0" w:color="auto"/>
        <w:bottom w:val="none" w:sz="0" w:space="0" w:color="auto"/>
        <w:right w:val="none" w:sz="0" w:space="0" w:color="auto"/>
      </w:divBdr>
    </w:div>
    <w:div w:id="9127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Sekhar Sahoo</dc:creator>
  <cp:keywords/>
  <dc:description/>
  <cp:lastModifiedBy>Swagatika  Paikra</cp:lastModifiedBy>
  <cp:revision>3</cp:revision>
  <cp:lastPrinted>2023-01-16T14:43:00Z</cp:lastPrinted>
  <dcterms:created xsi:type="dcterms:W3CDTF">2023-05-03T07:01:00Z</dcterms:created>
  <dcterms:modified xsi:type="dcterms:W3CDTF">2023-05-04T12:52:00Z</dcterms:modified>
</cp:coreProperties>
</file>